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1F902" w14:textId="77777777" w:rsidR="001F74D7" w:rsidRPr="001F74D7" w:rsidRDefault="001F74D7" w:rsidP="001F74D7">
      <w:pPr>
        <w:shd w:val="clear" w:color="auto" w:fill="FFFFFF"/>
        <w:spacing w:after="100" w:afterAutospacing="1"/>
        <w:jc w:val="center"/>
        <w:textAlignment w:val="baseline"/>
        <w:outlineLvl w:val="0"/>
        <w:rPr>
          <w:rFonts w:ascii="Arial" w:eastAsia="Times New Roman" w:hAnsi="Arial" w:cs="Arial"/>
          <w:b/>
          <w:bCs/>
          <w:color w:val="333333"/>
          <w:kern w:val="36"/>
          <w:sz w:val="48"/>
          <w:szCs w:val="48"/>
          <w:lang w:eastAsia="ko-KR"/>
        </w:rPr>
      </w:pPr>
      <w:r w:rsidRPr="001F74D7">
        <w:rPr>
          <w:rFonts w:ascii="Arial" w:eastAsia="Times New Roman" w:hAnsi="Arial" w:cs="Arial"/>
          <w:b/>
          <w:bCs/>
          <w:color w:val="333333"/>
          <w:kern w:val="36"/>
          <w:sz w:val="48"/>
          <w:szCs w:val="48"/>
          <w:lang w:eastAsia="ko-KR"/>
        </w:rPr>
        <w:t>Avec l’interdiction du broyage des poussins, les producteurs s’inquiètent pour l’ovo-sexage</w:t>
      </w:r>
    </w:p>
    <w:p w14:paraId="2AFA7B6C" w14:textId="77777777" w:rsidR="001F74D7" w:rsidRDefault="001F74D7" w:rsidP="001F74D7">
      <w:pPr>
        <w:shd w:val="clear" w:color="auto" w:fill="FFFFFF"/>
        <w:spacing w:after="100" w:afterAutospacing="1"/>
        <w:textAlignment w:val="baseline"/>
        <w:rPr>
          <w:rFonts w:ascii="Arial" w:hAnsi="Arial" w:cs="Arial"/>
          <w:color w:val="333333"/>
          <w:lang w:eastAsia="ko-KR"/>
        </w:rPr>
      </w:pPr>
      <w:r w:rsidRPr="001F74D7">
        <w:rPr>
          <w:rFonts w:ascii="Arial" w:hAnsi="Arial" w:cs="Arial"/>
          <w:color w:val="333333"/>
          <w:lang w:eastAsia="ko-KR"/>
        </w:rPr>
        <w:t>Ils sont remontés comme des pendules, les producteurs français de poules pondeuses. Ils ne s’opposent évidemment pas à l’arrêt du broyage des poussins mâles en France en 2022, mais ils réclament une compensation. Il en va, disent-ils, de la survie de leur filière.</w:t>
      </w:r>
    </w:p>
    <w:p w14:paraId="665DB2D4" w14:textId="77777777" w:rsidR="001F74D7" w:rsidRPr="001F74D7" w:rsidRDefault="001F74D7" w:rsidP="001F74D7">
      <w:pPr>
        <w:jc w:val="center"/>
        <w:rPr>
          <w:rFonts w:eastAsia="Times New Roman"/>
          <w:color w:val="auto"/>
          <w:lang w:eastAsia="ko-KR"/>
        </w:rPr>
      </w:pPr>
      <w:r w:rsidRPr="001F74D7">
        <w:rPr>
          <w:rFonts w:eastAsia="Times New Roman"/>
          <w:noProof/>
          <w:color w:val="auto"/>
          <w:lang w:eastAsia="ko-KR"/>
        </w:rPr>
        <w:drawing>
          <wp:inline distT="0" distB="0" distL="0" distR="0" wp14:anchorId="0B438A2C" wp14:editId="39185E1A">
            <wp:extent cx="5737225" cy="3819456"/>
            <wp:effectExtent l="0" t="0" r="3175" b="0"/>
            <wp:docPr id="1" name="Image 1" descr="a filière de production estime le surcoût de l’ovo-sexage en France à 64 m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filière de production estime le surcoût de l’ovo-sexage en France à 64 m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9905" cy="3841212"/>
                    </a:xfrm>
                    <a:prstGeom prst="rect">
                      <a:avLst/>
                    </a:prstGeom>
                    <a:noFill/>
                    <a:ln>
                      <a:noFill/>
                    </a:ln>
                  </pic:spPr>
                </pic:pic>
              </a:graphicData>
            </a:graphic>
          </wp:inline>
        </w:drawing>
      </w:r>
    </w:p>
    <w:p w14:paraId="33A24BA1" w14:textId="77777777" w:rsidR="001F74D7" w:rsidRPr="001F74D7" w:rsidRDefault="001F74D7" w:rsidP="001F74D7">
      <w:pPr>
        <w:shd w:val="clear" w:color="auto" w:fill="FFFFFF"/>
        <w:jc w:val="center"/>
        <w:textAlignment w:val="baseline"/>
        <w:rPr>
          <w:rFonts w:ascii="Arial" w:eastAsia="Times New Roman" w:hAnsi="Arial" w:cs="Arial"/>
          <w:color w:val="333333"/>
          <w:sz w:val="20"/>
          <w:szCs w:val="20"/>
          <w:lang w:eastAsia="ko-KR"/>
        </w:rPr>
      </w:pPr>
      <w:r w:rsidRPr="001F74D7">
        <w:rPr>
          <w:rFonts w:ascii="Arial" w:eastAsia="Times New Roman" w:hAnsi="Arial" w:cs="Arial"/>
          <w:color w:val="333333"/>
          <w:sz w:val="20"/>
          <w:szCs w:val="20"/>
          <w:lang w:eastAsia="ko-KR"/>
        </w:rPr>
        <w:t>La filière de production estime le surcoût de l’ovo-sexage en France à 64 millions d’euros par an. | FRANCK DUBRAY, OUEST-France</w:t>
      </w:r>
    </w:p>
    <w:p w14:paraId="743C2671" w14:textId="77777777" w:rsidR="001F74D7" w:rsidRDefault="001F74D7" w:rsidP="001F74D7">
      <w:pPr>
        <w:shd w:val="clear" w:color="auto" w:fill="FFFFFF"/>
        <w:textAlignment w:val="baseline"/>
        <w:rPr>
          <w:rFonts w:ascii="Arial" w:eastAsia="Times New Roman" w:hAnsi="Arial" w:cs="Arial"/>
          <w:color w:val="333333"/>
          <w:lang w:eastAsia="ko-KR"/>
        </w:rPr>
      </w:pPr>
    </w:p>
    <w:p w14:paraId="429BBDC7" w14:textId="77777777" w:rsidR="001F74D7" w:rsidRPr="001F74D7" w:rsidRDefault="001F74D7" w:rsidP="00A738EA">
      <w:pPr>
        <w:shd w:val="clear" w:color="auto" w:fill="FFFFFF"/>
        <w:jc w:val="left"/>
        <w:textAlignment w:val="baseline"/>
        <w:rPr>
          <w:rFonts w:ascii="Arial" w:eastAsia="Times New Roman" w:hAnsi="Arial" w:cs="Arial"/>
          <w:color w:val="333333"/>
          <w:sz w:val="20"/>
          <w:szCs w:val="20"/>
          <w:lang w:eastAsia="ko-KR"/>
        </w:rPr>
      </w:pPr>
      <w:r w:rsidRPr="001F74D7">
        <w:rPr>
          <w:rFonts w:ascii="Arial" w:eastAsia="Times New Roman" w:hAnsi="Arial" w:cs="Arial"/>
          <w:color w:val="333333"/>
          <w:sz w:val="20"/>
          <w:szCs w:val="20"/>
          <w:lang w:eastAsia="ko-KR"/>
        </w:rPr>
        <w:t>Fr</w:t>
      </w:r>
      <w:bookmarkStart w:id="0" w:name="_GoBack"/>
      <w:bookmarkEnd w:id="0"/>
      <w:r w:rsidRPr="001F74D7">
        <w:rPr>
          <w:rFonts w:ascii="Arial" w:eastAsia="Times New Roman" w:hAnsi="Arial" w:cs="Arial"/>
          <w:color w:val="333333"/>
          <w:sz w:val="20"/>
          <w:szCs w:val="20"/>
          <w:lang w:eastAsia="ko-KR"/>
        </w:rPr>
        <w:t>anck JOURDAIN.Publié le 10/09/2021 à 09h30</w:t>
      </w:r>
    </w:p>
    <w:p w14:paraId="6BCC5787" w14:textId="77777777" w:rsidR="001F74D7" w:rsidRPr="001F74D7" w:rsidRDefault="001F74D7" w:rsidP="00A738EA">
      <w:pPr>
        <w:shd w:val="clear" w:color="auto" w:fill="FFFFFF"/>
        <w:jc w:val="left"/>
        <w:textAlignment w:val="baseline"/>
        <w:rPr>
          <w:rFonts w:ascii="Arial" w:eastAsia="Times New Roman" w:hAnsi="Arial" w:cs="Arial"/>
          <w:color w:val="333333"/>
          <w:sz w:val="20"/>
          <w:szCs w:val="20"/>
          <w:lang w:eastAsia="ko-KR"/>
        </w:rPr>
      </w:pPr>
      <w:r w:rsidRPr="001F74D7">
        <w:rPr>
          <w:rFonts w:ascii="Arial" w:eastAsia="Times New Roman" w:hAnsi="Arial" w:cs="Arial"/>
          <w:color w:val="333333"/>
          <w:sz w:val="20"/>
          <w:szCs w:val="20"/>
          <w:lang w:eastAsia="ko-KR"/>
        </w:rPr>
        <w:t xml:space="preserve">Source : </w:t>
      </w:r>
      <w:hyperlink r:id="rId8" w:history="1">
        <w:r w:rsidRPr="001F74D7">
          <w:rPr>
            <w:rStyle w:val="Lienhypertexte"/>
            <w:rFonts w:ascii="Arial" w:eastAsia="Times New Roman" w:hAnsi="Arial" w:cs="Arial"/>
            <w:sz w:val="20"/>
            <w:szCs w:val="20"/>
            <w:lang w:eastAsia="ko-KR"/>
          </w:rPr>
          <w:t>https://www.ouest-france.fr/economie/agriculture/avec-l-interdiction-du-broyage-des-poussins-les-producteurs-s-inquietent-pour-l-ovo-sexage-3ebd3f4e-1190-11ec-a427-1475d4e997d1</w:t>
        </w:r>
      </w:hyperlink>
      <w:r w:rsidRPr="001F74D7">
        <w:rPr>
          <w:rFonts w:ascii="Arial" w:eastAsia="Times New Roman" w:hAnsi="Arial" w:cs="Arial"/>
          <w:color w:val="333333"/>
          <w:sz w:val="20"/>
          <w:szCs w:val="20"/>
          <w:lang w:eastAsia="ko-KR"/>
        </w:rPr>
        <w:t xml:space="preserve"> </w:t>
      </w:r>
    </w:p>
    <w:p w14:paraId="1946C6E3" w14:textId="77777777" w:rsidR="001F74D7" w:rsidRDefault="001F74D7" w:rsidP="001F74D7">
      <w:pPr>
        <w:shd w:val="clear" w:color="auto" w:fill="FFFFFF"/>
        <w:textAlignment w:val="top"/>
        <w:rPr>
          <w:rFonts w:ascii="Arial" w:eastAsia="Times New Roman" w:hAnsi="Arial" w:cs="Arial"/>
          <w:color w:val="333333"/>
          <w:lang w:eastAsia="ko-KR"/>
        </w:rPr>
      </w:pPr>
    </w:p>
    <w:p w14:paraId="4B48BB38" w14:textId="77777777" w:rsidR="001F74D7" w:rsidRPr="001F74D7" w:rsidRDefault="001F74D7" w:rsidP="001F74D7">
      <w:pPr>
        <w:shd w:val="clear" w:color="auto" w:fill="FFFFFF"/>
        <w:textAlignment w:val="top"/>
        <w:rPr>
          <w:rFonts w:ascii="Arial" w:hAnsi="Arial" w:cs="Arial"/>
          <w:color w:val="333333"/>
          <w:lang w:eastAsia="ko-KR"/>
        </w:rPr>
      </w:pPr>
      <w:r w:rsidRPr="001F74D7">
        <w:rPr>
          <w:rFonts w:ascii="Arial" w:hAnsi="Arial" w:cs="Arial"/>
          <w:color w:val="333333"/>
          <w:lang w:eastAsia="ko-KR"/>
        </w:rPr>
        <w:t>L’œuf français est le roi d’Europe avec 14 % de la production européenne. L’hexagone compte environ 3 000 </w:t>
      </w:r>
      <w:hyperlink r:id="rId9" w:tgtFrame="_self" w:tooltip="Dossier Agriculture" w:history="1">
        <w:r w:rsidRPr="001F74D7">
          <w:rPr>
            <w:rFonts w:ascii="Arial" w:hAnsi="Arial" w:cs="Arial"/>
            <w:color w:val="0000FF"/>
            <w:u w:val="single"/>
            <w:lang w:eastAsia="ko-KR"/>
          </w:rPr>
          <w:t>élevages</w:t>
        </w:r>
      </w:hyperlink>
      <w:r w:rsidRPr="001F74D7">
        <w:rPr>
          <w:rFonts w:ascii="Arial" w:hAnsi="Arial" w:cs="Arial"/>
          <w:color w:val="333333"/>
          <w:lang w:eastAsia="ko-KR"/>
        </w:rPr>
        <w:t> (48,5 millions de poules, 16 milliards d’œufs) dont la moitié dans l’Ouest. Mais jusqu’à quand ? La France et l’Allemagne ont annoncé au cœur de l’été leur volonté de </w:t>
      </w:r>
      <w:hyperlink r:id="rId10" w:tgtFrame="_self" w:tooltip="La fin de l’élimination des poussins mâles programmée pour 2022" w:history="1">
        <w:r w:rsidRPr="001F74D7">
          <w:rPr>
            <w:rFonts w:ascii="Arial" w:hAnsi="Arial" w:cs="Arial"/>
            <w:color w:val="0000FF"/>
            <w:u w:val="single"/>
            <w:lang w:eastAsia="ko-KR"/>
          </w:rPr>
          <w:t>mettre fin au broyage des poussins mâles</w:t>
        </w:r>
      </w:hyperlink>
      <w:r w:rsidRPr="001F74D7">
        <w:rPr>
          <w:rFonts w:ascii="Arial" w:hAnsi="Arial" w:cs="Arial"/>
          <w:color w:val="333333"/>
          <w:lang w:eastAsia="ko-KR"/>
        </w:rPr>
        <w:t> (après euthanasie au CO</w:t>
      </w:r>
      <w:r w:rsidRPr="001F74D7">
        <w:rPr>
          <w:rFonts w:ascii="Arial" w:hAnsi="Arial" w:cs="Arial"/>
          <w:color w:val="333333"/>
          <w:sz w:val="18"/>
          <w:szCs w:val="18"/>
          <w:vertAlign w:val="subscript"/>
          <w:lang w:eastAsia="ko-KR"/>
        </w:rPr>
        <w:t>2</w:t>
      </w:r>
      <w:r w:rsidRPr="001F74D7">
        <w:rPr>
          <w:rFonts w:ascii="Arial" w:hAnsi="Arial" w:cs="Arial"/>
          <w:color w:val="333333"/>
          <w:lang w:eastAsia="ko-KR"/>
        </w:rPr>
        <w:t>), dès le 1</w:t>
      </w:r>
      <w:r w:rsidRPr="001F74D7">
        <w:rPr>
          <w:rFonts w:ascii="Arial" w:hAnsi="Arial" w:cs="Arial"/>
          <w:color w:val="333333"/>
          <w:sz w:val="18"/>
          <w:szCs w:val="18"/>
          <w:vertAlign w:val="superscript"/>
          <w:lang w:eastAsia="ko-KR"/>
        </w:rPr>
        <w:t>er </w:t>
      </w:r>
      <w:r w:rsidRPr="001F74D7">
        <w:rPr>
          <w:rFonts w:ascii="Arial" w:hAnsi="Arial" w:cs="Arial"/>
          <w:color w:val="333333"/>
          <w:lang w:eastAsia="ko-KR"/>
        </w:rPr>
        <w:t>janvier prochain. Une décision qui doit encore faire l’objet d’un décret.</w:t>
      </w:r>
    </w:p>
    <w:p w14:paraId="40433B7F" w14:textId="77777777" w:rsidR="001F74D7" w:rsidRPr="001F74D7" w:rsidRDefault="001F74D7" w:rsidP="001F74D7">
      <w:pPr>
        <w:shd w:val="clear" w:color="auto" w:fill="FFFFFF"/>
        <w:textAlignment w:val="top"/>
        <w:rPr>
          <w:rFonts w:ascii="Arial" w:hAnsi="Arial" w:cs="Arial"/>
          <w:color w:val="333333"/>
          <w:lang w:eastAsia="ko-KR"/>
        </w:rPr>
      </w:pPr>
      <w:r w:rsidRPr="001F74D7">
        <w:rPr>
          <w:rFonts w:ascii="Arial" w:hAnsi="Arial" w:cs="Arial"/>
          <w:color w:val="333333"/>
          <w:lang w:eastAsia="ko-KR"/>
        </w:rPr>
        <w:t xml:space="preserve">À la place, au choix, deux techniques d’ovo-sexage détecteront dans l’œuf le futur mâle pour le détruire avant éclosion : l’imagerie spectrale, la moins chère, pour les souches de poules brunes (85 % du cheptel pour produire des œufs pour le frais) et Seleggt, la plus coûteuse, réservée aux poules brunes et blanches (15 % des effectifs </w:t>
      </w:r>
      <w:r w:rsidRPr="001F74D7">
        <w:rPr>
          <w:rFonts w:ascii="Arial" w:hAnsi="Arial" w:cs="Arial"/>
          <w:color w:val="333333"/>
          <w:lang w:eastAsia="ko-KR"/>
        </w:rPr>
        <w:lastRenderedPageBreak/>
        <w:t>pour le marché des ovoproduits). Son propriétaire, Respeggt Group affirme que ce coût </w:t>
      </w:r>
      <w:r w:rsidRPr="001F74D7">
        <w:rPr>
          <w:rFonts w:ascii="Arial" w:hAnsi="Arial" w:cs="Arial"/>
          <w:b/>
          <w:bCs/>
          <w:color w:val="333333"/>
          <w:lang w:eastAsia="ko-KR"/>
        </w:rPr>
        <w:t>« est à la charge des centres d’emballages (et non des couvoirs, ni des fermes donc »</w:t>
      </w:r>
      <w:r w:rsidRPr="001F74D7">
        <w:rPr>
          <w:rFonts w:ascii="Arial" w:hAnsi="Arial" w:cs="Arial"/>
          <w:color w:val="333333"/>
          <w:lang w:eastAsia="ko-KR"/>
        </w:rPr>
        <w:t>.</w:t>
      </w:r>
    </w:p>
    <w:p w14:paraId="6E4E3D0B" w14:textId="77777777" w:rsidR="001F74D7" w:rsidRPr="001F74D7" w:rsidRDefault="001F74D7" w:rsidP="001F74D7">
      <w:pPr>
        <w:shd w:val="clear" w:color="auto" w:fill="FFFFFF"/>
        <w:spacing w:before="100" w:beforeAutospacing="1" w:after="100" w:afterAutospacing="1"/>
        <w:textAlignment w:val="top"/>
        <w:outlineLvl w:val="1"/>
        <w:rPr>
          <w:rFonts w:ascii="Arial" w:eastAsia="Times New Roman" w:hAnsi="Arial" w:cs="Arial"/>
          <w:b/>
          <w:bCs/>
          <w:color w:val="333333"/>
          <w:sz w:val="36"/>
          <w:szCs w:val="36"/>
          <w:lang w:eastAsia="ko-KR"/>
        </w:rPr>
      </w:pPr>
      <w:r w:rsidRPr="001F74D7">
        <w:rPr>
          <w:rFonts w:ascii="Arial" w:eastAsia="Times New Roman" w:hAnsi="Arial" w:cs="Arial"/>
          <w:b/>
          <w:bCs/>
          <w:color w:val="333333"/>
          <w:sz w:val="36"/>
          <w:szCs w:val="36"/>
          <w:lang w:eastAsia="ko-KR"/>
        </w:rPr>
        <w:t>De 1,08 € à 3,30 € plus cher</w:t>
      </w:r>
    </w:p>
    <w:p w14:paraId="4A88BAE4" w14:textId="77777777" w:rsidR="001F74D7" w:rsidRPr="001F74D7" w:rsidRDefault="001F74D7" w:rsidP="001F74D7">
      <w:pPr>
        <w:shd w:val="clear" w:color="auto" w:fill="FFFFFF"/>
        <w:textAlignment w:val="top"/>
        <w:rPr>
          <w:rFonts w:ascii="Arial" w:hAnsi="Arial" w:cs="Arial"/>
          <w:color w:val="333333"/>
          <w:lang w:eastAsia="ko-KR"/>
        </w:rPr>
      </w:pPr>
      <w:r w:rsidRPr="001F74D7">
        <w:rPr>
          <w:rFonts w:ascii="Arial" w:hAnsi="Arial" w:cs="Arial"/>
          <w:color w:val="333333"/>
          <w:lang w:eastAsia="ko-KR"/>
        </w:rPr>
        <w:t>Une telle décision est pleine de bon sens. Mais il faut la financer et la décision de l’État ne le prévoit pas pour l’instant​, déplore Frédéric Chartier, producteur dans les Côtes-d’Armor et président de la commission économique de la section œufs à l’Union des groupements de producteurs de viande de Bretagne (UGPVB). L’État a prévu d’injecter 10 millions d’euros pour accompagner les cinq couvoirs-ponte français dans l’acquisition de machines d’ovo-sexage (10 millions d’euros budgétés sur le plan d’investissements France Relance). Mais pour les producteurs, rien.</w:t>
      </w:r>
    </w:p>
    <w:p w14:paraId="7A76AC3E" w14:textId="77777777" w:rsidR="001F74D7" w:rsidRPr="001F74D7" w:rsidRDefault="001F74D7" w:rsidP="001F74D7">
      <w:pPr>
        <w:shd w:val="clear" w:color="auto" w:fill="FFFFFF"/>
        <w:spacing w:before="100" w:beforeAutospacing="1"/>
        <w:textAlignment w:val="top"/>
        <w:rPr>
          <w:rFonts w:ascii="Arial" w:hAnsi="Arial" w:cs="Arial"/>
          <w:color w:val="333333"/>
          <w:lang w:eastAsia="ko-KR"/>
        </w:rPr>
      </w:pPr>
      <w:r w:rsidRPr="001F74D7">
        <w:rPr>
          <w:rFonts w:ascii="Arial" w:hAnsi="Arial" w:cs="Arial"/>
          <w:color w:val="333333"/>
          <w:lang w:eastAsia="ko-KR"/>
        </w:rPr>
        <w:t>Demain, le prix d’une poulette ovo-sexée coûtera à l’éleveur de 1,08 € à 3,30 € plus cher selon la technique utilisée​, poursuit Frédéric Chartier. En poule pondeuse, les élevages en mode alternatif en sol, plein air bio (les deux tiers de la production française) comptent en moyenne 35 000 poules chacun. En cage, modèle déclinant, c’est près du double en moyenne. Et chaque année, nous renouvelons intégralement le cheptel. Le prix à payer demain, c’est plus que le résultat net de mon entreprise. Sur le plan national, la filière de production estime ce surcoût à 64 millions d’euros par an.</w:t>
      </w:r>
    </w:p>
    <w:p w14:paraId="35BACA8C" w14:textId="77777777" w:rsidR="001F74D7" w:rsidRPr="001F74D7" w:rsidRDefault="001F74D7" w:rsidP="001F74D7">
      <w:pPr>
        <w:shd w:val="clear" w:color="auto" w:fill="FFFFFF"/>
        <w:spacing w:before="100" w:beforeAutospacing="1"/>
        <w:textAlignment w:val="top"/>
        <w:rPr>
          <w:rFonts w:ascii="Arial" w:hAnsi="Arial" w:cs="Arial"/>
          <w:color w:val="333333"/>
          <w:lang w:eastAsia="ko-KR"/>
        </w:rPr>
      </w:pPr>
      <w:r w:rsidRPr="001F74D7">
        <w:rPr>
          <w:rFonts w:ascii="Arial" w:hAnsi="Arial" w:cs="Arial"/>
          <w:color w:val="333333"/>
          <w:lang w:eastAsia="ko-KR"/>
        </w:rPr>
        <w:t>Jusqu’à présent, les demandes du maillon de la production à l’État sont restées lettre morte. L’État nous dit juste que c’est à la filière d’en assumer le coût et que la loi Egalim 2 en projet (portant sur une plus juste rémunération des agriculteurs dans leurs relations commerciales avec les industriels et les distributeurs, NDLR)</w:t>
      </w:r>
      <w:r w:rsidRPr="001F74D7">
        <w:rPr>
          <w:rFonts w:ascii="Arial" w:hAnsi="Arial" w:cs="Arial"/>
          <w:b/>
          <w:bCs/>
          <w:color w:val="333333"/>
          <w:lang w:eastAsia="ko-KR"/>
        </w:rPr>
        <w:t> </w:t>
      </w:r>
      <w:r w:rsidRPr="001F74D7">
        <w:rPr>
          <w:rFonts w:ascii="Arial" w:hAnsi="Arial" w:cs="Arial"/>
          <w:color w:val="333333"/>
          <w:lang w:eastAsia="ko-KR"/>
        </w:rPr>
        <w:t>​permettra de le répercuter​, poursuit Frédéric Chartier. Rien n’est moins sûr dans le contexte actuel de baisse du pouvoir d’achat.</w:t>
      </w:r>
    </w:p>
    <w:p w14:paraId="59F938CC" w14:textId="77777777" w:rsidR="001F74D7" w:rsidRPr="001F74D7" w:rsidRDefault="001F74D7" w:rsidP="001F74D7">
      <w:pPr>
        <w:shd w:val="clear" w:color="auto" w:fill="FFFFFF"/>
        <w:spacing w:before="100" w:beforeAutospacing="1" w:after="100" w:afterAutospacing="1"/>
        <w:textAlignment w:val="top"/>
        <w:outlineLvl w:val="1"/>
        <w:rPr>
          <w:rFonts w:ascii="Arial" w:eastAsia="Times New Roman" w:hAnsi="Arial" w:cs="Arial"/>
          <w:b/>
          <w:bCs/>
          <w:color w:val="333333"/>
          <w:sz w:val="36"/>
          <w:szCs w:val="36"/>
          <w:lang w:eastAsia="ko-KR"/>
        </w:rPr>
      </w:pPr>
      <w:r w:rsidRPr="001F74D7">
        <w:rPr>
          <w:rFonts w:ascii="Arial" w:eastAsia="Times New Roman" w:hAnsi="Arial" w:cs="Arial"/>
          <w:b/>
          <w:bCs/>
          <w:color w:val="333333"/>
          <w:sz w:val="36"/>
          <w:szCs w:val="36"/>
          <w:lang w:eastAsia="ko-KR"/>
        </w:rPr>
        <w:t>Distorsions de concurrence</w:t>
      </w:r>
    </w:p>
    <w:p w14:paraId="4904BF14" w14:textId="77777777" w:rsidR="001F74D7" w:rsidRPr="001F74D7" w:rsidRDefault="001F74D7" w:rsidP="001F74D7">
      <w:pPr>
        <w:shd w:val="clear" w:color="auto" w:fill="FFFFFF"/>
        <w:textAlignment w:val="top"/>
        <w:rPr>
          <w:rFonts w:ascii="Arial" w:hAnsi="Arial" w:cs="Arial"/>
          <w:color w:val="333333"/>
          <w:lang w:eastAsia="ko-KR"/>
        </w:rPr>
      </w:pPr>
      <w:r w:rsidRPr="001F74D7">
        <w:rPr>
          <w:rFonts w:ascii="Arial" w:hAnsi="Arial" w:cs="Arial"/>
          <w:color w:val="333333"/>
          <w:lang w:eastAsia="ko-KR"/>
        </w:rPr>
        <w:t>Un nouveau courrier devrait être adressé dans les tout prochains jours par les représentants de la production au ministre de l’Agriculture, Julien Denormandie, pour l’inviter à en parler lors du </w:t>
      </w:r>
      <w:hyperlink r:id="rId11" w:tgtFrame="_self" w:tooltip="Dossier Space" w:history="1">
        <w:r w:rsidRPr="001F74D7">
          <w:rPr>
            <w:rFonts w:ascii="Arial" w:hAnsi="Arial" w:cs="Arial"/>
            <w:color w:val="0000FF"/>
            <w:u w:val="single"/>
            <w:lang w:eastAsia="ko-KR"/>
          </w:rPr>
          <w:t>Salon international de l’élevage Space</w:t>
        </w:r>
      </w:hyperlink>
      <w:r w:rsidRPr="001F74D7">
        <w:rPr>
          <w:rFonts w:ascii="Arial" w:hAnsi="Arial" w:cs="Arial"/>
          <w:color w:val="333333"/>
          <w:lang w:eastAsia="ko-KR"/>
        </w:rPr>
        <w:t> organisé à Rennes, du 14 au 16 septembre. Soit l’État prend le surcoût de l’ovo-sexage à sa charge, soit il milite pour que l’arrêt du broyage du mâle devienne la norme partout en Europe (et pas seulement en France et en Allemagne), à travers une directive pour éviter des distorsions de concurrence entre pays producteurs​, souligne Frédéric Chartier.</w:t>
      </w:r>
    </w:p>
    <w:p w14:paraId="56233B5B" w14:textId="77777777" w:rsidR="001F74D7" w:rsidRPr="001F74D7" w:rsidRDefault="001F74D7" w:rsidP="001F74D7">
      <w:pPr>
        <w:shd w:val="clear" w:color="auto" w:fill="FFFFFF"/>
        <w:spacing w:before="100" w:beforeAutospacing="1"/>
        <w:textAlignment w:val="top"/>
        <w:rPr>
          <w:rFonts w:ascii="Arial" w:hAnsi="Arial" w:cs="Arial"/>
          <w:color w:val="333333"/>
          <w:lang w:eastAsia="ko-KR"/>
        </w:rPr>
      </w:pPr>
      <w:r w:rsidRPr="001F74D7">
        <w:rPr>
          <w:rFonts w:ascii="Arial" w:hAnsi="Arial" w:cs="Arial"/>
          <w:color w:val="333333"/>
          <w:lang w:eastAsia="ko-KR"/>
        </w:rPr>
        <w:t>La France prend la présidence de l’Union européenne pour six mois à compter du 1</w:t>
      </w:r>
      <w:r w:rsidRPr="001F74D7">
        <w:rPr>
          <w:rFonts w:ascii="Arial" w:hAnsi="Arial" w:cs="Arial"/>
          <w:color w:val="333333"/>
          <w:sz w:val="18"/>
          <w:szCs w:val="18"/>
          <w:vertAlign w:val="superscript"/>
          <w:lang w:eastAsia="ko-KR"/>
        </w:rPr>
        <w:t>er</w:t>
      </w:r>
      <w:r w:rsidRPr="001F74D7">
        <w:rPr>
          <w:rFonts w:ascii="Arial" w:hAnsi="Arial" w:cs="Arial"/>
          <w:color w:val="333333"/>
          <w:lang w:eastAsia="ko-KR"/>
        </w:rPr>
        <w:t> janvier prochain. Si les éleveurs ne bénéficiaient d’aucune compensation à l’ovo-sexage, ils estiment que leur modèle économique pourrait être mis en péril. Par manque de compétitivité, les deux pays« ovo-sexeurs » ​se verraient concurrencés par des produits moins chers, en particulier pour la filière des ovoproduits.</w:t>
      </w:r>
    </w:p>
    <w:p w14:paraId="20A8EAC7" w14:textId="77777777" w:rsidR="007A05D4" w:rsidRDefault="007A05D4" w:rsidP="001F74D7"/>
    <w:sectPr w:rsidR="007A05D4" w:rsidSect="00264BA4">
      <w:footerReference w:type="even"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4C162" w14:textId="77777777" w:rsidR="0022126B" w:rsidRDefault="0022126B" w:rsidP="005A159B">
      <w:r>
        <w:separator/>
      </w:r>
    </w:p>
  </w:endnote>
  <w:endnote w:type="continuationSeparator" w:id="0">
    <w:p w14:paraId="484CC21B" w14:textId="77777777" w:rsidR="0022126B" w:rsidRDefault="0022126B" w:rsidP="005A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D0EA3" w14:textId="77777777" w:rsidR="005A159B" w:rsidRDefault="005A159B" w:rsidP="003008BD">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6948131" w14:textId="77777777" w:rsidR="005A159B" w:rsidRDefault="005A159B" w:rsidP="005A159B">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0648C" w14:textId="77777777" w:rsidR="005A159B" w:rsidRPr="005A159B" w:rsidRDefault="005A159B" w:rsidP="003008BD">
    <w:pPr>
      <w:pStyle w:val="Pieddepage"/>
      <w:framePr w:wrap="none" w:vAnchor="text" w:hAnchor="margin" w:xAlign="right" w:y="1"/>
      <w:rPr>
        <w:rStyle w:val="Numrodepage"/>
        <w:rFonts w:ascii="Arial" w:hAnsi="Arial" w:cs="Arial"/>
        <w:b/>
        <w:sz w:val="20"/>
        <w:szCs w:val="20"/>
      </w:rPr>
    </w:pPr>
    <w:r w:rsidRPr="005A159B">
      <w:rPr>
        <w:rStyle w:val="Numrodepage"/>
        <w:rFonts w:ascii="Arial" w:hAnsi="Arial" w:cs="Arial"/>
        <w:b/>
        <w:sz w:val="20"/>
        <w:szCs w:val="20"/>
      </w:rPr>
      <w:fldChar w:fldCharType="begin"/>
    </w:r>
    <w:r w:rsidRPr="005A159B">
      <w:rPr>
        <w:rStyle w:val="Numrodepage"/>
        <w:rFonts w:ascii="Arial" w:hAnsi="Arial" w:cs="Arial"/>
        <w:b/>
        <w:sz w:val="20"/>
        <w:szCs w:val="20"/>
      </w:rPr>
      <w:instrText xml:space="preserve">PAGE  </w:instrText>
    </w:r>
    <w:r w:rsidRPr="005A159B">
      <w:rPr>
        <w:rStyle w:val="Numrodepage"/>
        <w:rFonts w:ascii="Arial" w:hAnsi="Arial" w:cs="Arial"/>
        <w:b/>
        <w:sz w:val="20"/>
        <w:szCs w:val="20"/>
      </w:rPr>
      <w:fldChar w:fldCharType="separate"/>
    </w:r>
    <w:r w:rsidR="0022126B">
      <w:rPr>
        <w:rStyle w:val="Numrodepage"/>
        <w:rFonts w:ascii="Arial" w:hAnsi="Arial" w:cs="Arial"/>
        <w:b/>
        <w:noProof/>
        <w:sz w:val="20"/>
        <w:szCs w:val="20"/>
      </w:rPr>
      <w:t>1</w:t>
    </w:r>
    <w:r w:rsidRPr="005A159B">
      <w:rPr>
        <w:rStyle w:val="Numrodepage"/>
        <w:rFonts w:ascii="Arial" w:hAnsi="Arial" w:cs="Arial"/>
        <w:b/>
        <w:sz w:val="20"/>
        <w:szCs w:val="20"/>
      </w:rPr>
      <w:fldChar w:fldCharType="end"/>
    </w:r>
  </w:p>
  <w:p w14:paraId="27601FCB" w14:textId="77777777" w:rsidR="005A159B" w:rsidRDefault="005A159B" w:rsidP="005A159B">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8C18B" w14:textId="77777777" w:rsidR="0022126B" w:rsidRDefault="0022126B" w:rsidP="005A159B">
      <w:r>
        <w:separator/>
      </w:r>
    </w:p>
  </w:footnote>
  <w:footnote w:type="continuationSeparator" w:id="0">
    <w:p w14:paraId="3F94F460" w14:textId="77777777" w:rsidR="0022126B" w:rsidRDefault="0022126B" w:rsidP="005A15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54EE7"/>
    <w:multiLevelType w:val="multilevel"/>
    <w:tmpl w:val="6BB0C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4D7"/>
    <w:rsid w:val="000737BA"/>
    <w:rsid w:val="001F74D7"/>
    <w:rsid w:val="0022126B"/>
    <w:rsid w:val="00264BA4"/>
    <w:rsid w:val="003E5A43"/>
    <w:rsid w:val="005A159B"/>
    <w:rsid w:val="00665F69"/>
    <w:rsid w:val="007A05D4"/>
    <w:rsid w:val="00960D51"/>
    <w:rsid w:val="009965CF"/>
    <w:rsid w:val="00A738EA"/>
    <w:rsid w:val="00DA1A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BB0C2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5A43"/>
    <w:pPr>
      <w:jc w:val="both"/>
    </w:pPr>
  </w:style>
  <w:style w:type="paragraph" w:styleId="Titre1">
    <w:name w:val="heading 1"/>
    <w:basedOn w:val="Normal"/>
    <w:link w:val="Titre1Car"/>
    <w:uiPriority w:val="9"/>
    <w:qFormat/>
    <w:rsid w:val="001F74D7"/>
    <w:pPr>
      <w:spacing w:before="100" w:beforeAutospacing="1" w:after="100" w:afterAutospacing="1"/>
      <w:jc w:val="left"/>
      <w:outlineLvl w:val="0"/>
    </w:pPr>
    <w:rPr>
      <w:b/>
      <w:bCs/>
      <w:color w:val="auto"/>
      <w:kern w:val="36"/>
      <w:sz w:val="48"/>
      <w:szCs w:val="48"/>
      <w:lang w:eastAsia="ko-KR"/>
    </w:rPr>
  </w:style>
  <w:style w:type="paragraph" w:styleId="Titre2">
    <w:name w:val="heading 2"/>
    <w:basedOn w:val="Normal"/>
    <w:link w:val="Titre2Car"/>
    <w:uiPriority w:val="9"/>
    <w:qFormat/>
    <w:rsid w:val="001F74D7"/>
    <w:pPr>
      <w:spacing w:before="100" w:beforeAutospacing="1" w:after="100" w:afterAutospacing="1"/>
      <w:jc w:val="left"/>
      <w:outlineLvl w:val="1"/>
    </w:pPr>
    <w:rPr>
      <w:b/>
      <w:bCs/>
      <w:color w:val="auto"/>
      <w:sz w:val="36"/>
      <w:szCs w:val="36"/>
      <w:lang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Index1">
    <w:name w:val="index 1"/>
    <w:basedOn w:val="Normal"/>
    <w:next w:val="Normal"/>
    <w:autoRedefine/>
    <w:uiPriority w:val="99"/>
    <w:semiHidden/>
    <w:unhideWhenUsed/>
    <w:rsid w:val="009965CF"/>
    <w:pPr>
      <w:ind w:left="240" w:hanging="240"/>
    </w:pPr>
  </w:style>
  <w:style w:type="paragraph" w:styleId="Titreindex">
    <w:name w:val="index heading"/>
    <w:basedOn w:val="Normal"/>
    <w:next w:val="Index1"/>
    <w:uiPriority w:val="99"/>
    <w:unhideWhenUsed/>
    <w:rsid w:val="009965CF"/>
    <w:pPr>
      <w:pBdr>
        <w:top w:val="single" w:sz="12" w:space="0" w:color="auto"/>
      </w:pBdr>
      <w:spacing w:before="360" w:after="240"/>
      <w:jc w:val="left"/>
    </w:pPr>
    <w:rPr>
      <w:rFonts w:eastAsiaTheme="minorEastAsia"/>
      <w:b/>
      <w:i/>
      <w:color w:val="auto"/>
      <w:szCs w:val="26"/>
      <w:lang w:eastAsia="fr-FR"/>
    </w:rPr>
  </w:style>
  <w:style w:type="character" w:customStyle="1" w:styleId="Titre1Car">
    <w:name w:val="Titre 1 Car"/>
    <w:basedOn w:val="Policepardfaut"/>
    <w:link w:val="Titre1"/>
    <w:uiPriority w:val="9"/>
    <w:rsid w:val="001F74D7"/>
    <w:rPr>
      <w:b/>
      <w:bCs/>
      <w:color w:val="auto"/>
      <w:kern w:val="36"/>
      <w:sz w:val="48"/>
      <w:szCs w:val="48"/>
      <w:lang w:eastAsia="ko-KR"/>
    </w:rPr>
  </w:style>
  <w:style w:type="character" w:customStyle="1" w:styleId="Titre2Car">
    <w:name w:val="Titre 2 Car"/>
    <w:basedOn w:val="Policepardfaut"/>
    <w:link w:val="Titre2"/>
    <w:uiPriority w:val="9"/>
    <w:rsid w:val="001F74D7"/>
    <w:rPr>
      <w:b/>
      <w:bCs/>
      <w:color w:val="auto"/>
      <w:sz w:val="36"/>
      <w:szCs w:val="36"/>
      <w:lang w:eastAsia="ko-KR"/>
    </w:rPr>
  </w:style>
  <w:style w:type="character" w:styleId="Lienhypertexte">
    <w:name w:val="Hyperlink"/>
    <w:basedOn w:val="Policepardfaut"/>
    <w:uiPriority w:val="99"/>
    <w:unhideWhenUsed/>
    <w:rsid w:val="001F74D7"/>
    <w:rPr>
      <w:color w:val="0000FF"/>
      <w:u w:val="single"/>
    </w:rPr>
  </w:style>
  <w:style w:type="paragraph" w:customStyle="1" w:styleId="su-standfirst">
    <w:name w:val="su-standfirst"/>
    <w:basedOn w:val="Normal"/>
    <w:rsid w:val="001F74D7"/>
    <w:pPr>
      <w:spacing w:before="100" w:beforeAutospacing="1" w:after="100" w:afterAutospacing="1"/>
      <w:jc w:val="left"/>
    </w:pPr>
    <w:rPr>
      <w:color w:val="auto"/>
      <w:lang w:eastAsia="ko-KR"/>
    </w:rPr>
  </w:style>
  <w:style w:type="character" w:customStyle="1" w:styleId="su-source">
    <w:name w:val="su-source"/>
    <w:basedOn w:val="Policepardfaut"/>
    <w:rsid w:val="001F74D7"/>
  </w:style>
  <w:style w:type="character" w:customStyle="1" w:styleId="su-author">
    <w:name w:val="su-author"/>
    <w:basedOn w:val="Policepardfaut"/>
    <w:rsid w:val="001F74D7"/>
  </w:style>
  <w:style w:type="character" w:customStyle="1" w:styleId="date1">
    <w:name w:val="date1"/>
    <w:basedOn w:val="Policepardfaut"/>
    <w:rsid w:val="001F74D7"/>
  </w:style>
  <w:style w:type="character" w:customStyle="1" w:styleId="heure">
    <w:name w:val="heure"/>
    <w:basedOn w:val="Policepardfaut"/>
    <w:rsid w:val="001F74D7"/>
  </w:style>
  <w:style w:type="character" w:customStyle="1" w:styleId="rsbtntext">
    <w:name w:val="rsbtn_text"/>
    <w:basedOn w:val="Policepardfaut"/>
    <w:rsid w:val="001F74D7"/>
  </w:style>
  <w:style w:type="character" w:customStyle="1" w:styleId="su-text-left">
    <w:name w:val="su-text-left"/>
    <w:basedOn w:val="Policepardfaut"/>
    <w:rsid w:val="001F74D7"/>
  </w:style>
  <w:style w:type="paragraph" w:styleId="Normalweb">
    <w:name w:val="Normal (Web)"/>
    <w:basedOn w:val="Normal"/>
    <w:uiPriority w:val="99"/>
    <w:semiHidden/>
    <w:unhideWhenUsed/>
    <w:rsid w:val="001F74D7"/>
    <w:pPr>
      <w:spacing w:before="100" w:beforeAutospacing="1" w:after="100" w:afterAutospacing="1"/>
      <w:jc w:val="left"/>
    </w:pPr>
    <w:rPr>
      <w:color w:val="auto"/>
      <w:lang w:eastAsia="ko-KR"/>
    </w:rPr>
  </w:style>
  <w:style w:type="character" w:styleId="lev">
    <w:name w:val="Strong"/>
    <w:basedOn w:val="Policepardfaut"/>
    <w:uiPriority w:val="22"/>
    <w:qFormat/>
    <w:rsid w:val="001F74D7"/>
    <w:rPr>
      <w:b/>
      <w:bCs/>
    </w:rPr>
  </w:style>
  <w:style w:type="character" w:customStyle="1" w:styleId="incise">
    <w:name w:val="incise"/>
    <w:basedOn w:val="Policepardfaut"/>
    <w:rsid w:val="001F74D7"/>
  </w:style>
  <w:style w:type="paragraph" w:styleId="Pieddepage">
    <w:name w:val="footer"/>
    <w:basedOn w:val="Normal"/>
    <w:link w:val="PieddepageCar"/>
    <w:uiPriority w:val="99"/>
    <w:unhideWhenUsed/>
    <w:rsid w:val="005A159B"/>
    <w:pPr>
      <w:tabs>
        <w:tab w:val="center" w:pos="4536"/>
        <w:tab w:val="right" w:pos="9072"/>
      </w:tabs>
    </w:pPr>
  </w:style>
  <w:style w:type="character" w:customStyle="1" w:styleId="PieddepageCar">
    <w:name w:val="Pied de page Car"/>
    <w:basedOn w:val="Policepardfaut"/>
    <w:link w:val="Pieddepage"/>
    <w:uiPriority w:val="99"/>
    <w:rsid w:val="005A159B"/>
  </w:style>
  <w:style w:type="character" w:styleId="Numrodepage">
    <w:name w:val="page number"/>
    <w:basedOn w:val="Policepardfaut"/>
    <w:uiPriority w:val="99"/>
    <w:semiHidden/>
    <w:unhideWhenUsed/>
    <w:rsid w:val="005A159B"/>
  </w:style>
  <w:style w:type="paragraph" w:styleId="En-tte">
    <w:name w:val="header"/>
    <w:basedOn w:val="Normal"/>
    <w:link w:val="En-tteCar"/>
    <w:uiPriority w:val="99"/>
    <w:unhideWhenUsed/>
    <w:rsid w:val="005A159B"/>
    <w:pPr>
      <w:tabs>
        <w:tab w:val="center" w:pos="4536"/>
        <w:tab w:val="right" w:pos="9072"/>
      </w:tabs>
    </w:pPr>
  </w:style>
  <w:style w:type="character" w:customStyle="1" w:styleId="En-tteCar">
    <w:name w:val="En-tête Car"/>
    <w:basedOn w:val="Policepardfaut"/>
    <w:link w:val="En-tte"/>
    <w:uiPriority w:val="99"/>
    <w:rsid w:val="005A1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366986">
      <w:bodyDiv w:val="1"/>
      <w:marLeft w:val="0"/>
      <w:marRight w:val="0"/>
      <w:marTop w:val="0"/>
      <w:marBottom w:val="0"/>
      <w:divBdr>
        <w:top w:val="none" w:sz="0" w:space="0" w:color="auto"/>
        <w:left w:val="none" w:sz="0" w:space="0" w:color="auto"/>
        <w:bottom w:val="none" w:sz="0" w:space="0" w:color="auto"/>
        <w:right w:val="none" w:sz="0" w:space="0" w:color="auto"/>
      </w:divBdr>
      <w:divsChild>
        <w:div w:id="1113014167">
          <w:marLeft w:val="0"/>
          <w:marRight w:val="0"/>
          <w:marTop w:val="0"/>
          <w:marBottom w:val="0"/>
          <w:divBdr>
            <w:top w:val="none" w:sz="0" w:space="0" w:color="auto"/>
            <w:left w:val="none" w:sz="0" w:space="0" w:color="auto"/>
            <w:bottom w:val="none" w:sz="0" w:space="0" w:color="auto"/>
            <w:right w:val="none" w:sz="0" w:space="0" w:color="auto"/>
          </w:divBdr>
          <w:divsChild>
            <w:div w:id="1066027282">
              <w:marLeft w:val="0"/>
              <w:marRight w:val="0"/>
              <w:marTop w:val="0"/>
              <w:marBottom w:val="0"/>
              <w:divBdr>
                <w:top w:val="none" w:sz="0" w:space="0" w:color="auto"/>
                <w:left w:val="none" w:sz="0" w:space="0" w:color="auto"/>
                <w:bottom w:val="none" w:sz="0" w:space="0" w:color="auto"/>
                <w:right w:val="none" w:sz="0" w:space="0" w:color="auto"/>
              </w:divBdr>
            </w:div>
          </w:divsChild>
        </w:div>
        <w:div w:id="854534989">
          <w:marLeft w:val="0"/>
          <w:marRight w:val="0"/>
          <w:marTop w:val="0"/>
          <w:marBottom w:val="0"/>
          <w:divBdr>
            <w:top w:val="none" w:sz="0" w:space="0" w:color="auto"/>
            <w:left w:val="none" w:sz="0" w:space="0" w:color="auto"/>
            <w:bottom w:val="none" w:sz="0" w:space="0" w:color="auto"/>
            <w:right w:val="none" w:sz="0" w:space="0" w:color="auto"/>
          </w:divBdr>
          <w:divsChild>
            <w:div w:id="1501500388">
              <w:marLeft w:val="0"/>
              <w:marRight w:val="0"/>
              <w:marTop w:val="0"/>
              <w:marBottom w:val="0"/>
              <w:divBdr>
                <w:top w:val="none" w:sz="0" w:space="0" w:color="auto"/>
                <w:left w:val="none" w:sz="0" w:space="0" w:color="auto"/>
                <w:bottom w:val="none" w:sz="0" w:space="0" w:color="auto"/>
                <w:right w:val="none" w:sz="0" w:space="0" w:color="auto"/>
              </w:divBdr>
              <w:divsChild>
                <w:div w:id="612901729">
                  <w:marLeft w:val="0"/>
                  <w:marRight w:val="0"/>
                  <w:marTop w:val="0"/>
                  <w:marBottom w:val="0"/>
                  <w:divBdr>
                    <w:top w:val="none" w:sz="0" w:space="0" w:color="auto"/>
                    <w:left w:val="none" w:sz="0" w:space="0" w:color="auto"/>
                    <w:bottom w:val="none" w:sz="0" w:space="0" w:color="auto"/>
                    <w:right w:val="none" w:sz="0" w:space="0" w:color="auto"/>
                  </w:divBdr>
                </w:div>
              </w:divsChild>
            </w:div>
            <w:div w:id="735779574">
              <w:marLeft w:val="0"/>
              <w:marRight w:val="0"/>
              <w:marTop w:val="0"/>
              <w:marBottom w:val="0"/>
              <w:divBdr>
                <w:top w:val="none" w:sz="0" w:space="0" w:color="auto"/>
                <w:left w:val="none" w:sz="0" w:space="0" w:color="auto"/>
                <w:bottom w:val="none" w:sz="0" w:space="0" w:color="auto"/>
                <w:right w:val="none" w:sz="0" w:space="0" w:color="auto"/>
              </w:divBdr>
            </w:div>
            <w:div w:id="1307855451">
              <w:marLeft w:val="0"/>
              <w:marRight w:val="0"/>
              <w:marTop w:val="0"/>
              <w:marBottom w:val="0"/>
              <w:divBdr>
                <w:top w:val="none" w:sz="0" w:space="0" w:color="auto"/>
                <w:left w:val="none" w:sz="0" w:space="0" w:color="auto"/>
                <w:bottom w:val="none" w:sz="0" w:space="0" w:color="auto"/>
                <w:right w:val="none" w:sz="0" w:space="0" w:color="auto"/>
              </w:divBdr>
            </w:div>
            <w:div w:id="644286952">
              <w:marLeft w:val="0"/>
              <w:marRight w:val="0"/>
              <w:marTop w:val="0"/>
              <w:marBottom w:val="0"/>
              <w:divBdr>
                <w:top w:val="none" w:sz="0" w:space="0" w:color="auto"/>
                <w:left w:val="none" w:sz="0" w:space="0" w:color="auto"/>
                <w:bottom w:val="none" w:sz="0" w:space="0" w:color="auto"/>
                <w:right w:val="none" w:sz="0" w:space="0" w:color="auto"/>
              </w:divBdr>
              <w:divsChild>
                <w:div w:id="616714040">
                  <w:marLeft w:val="0"/>
                  <w:marRight w:val="0"/>
                  <w:marTop w:val="0"/>
                  <w:marBottom w:val="0"/>
                  <w:divBdr>
                    <w:top w:val="none" w:sz="0" w:space="0" w:color="auto"/>
                    <w:left w:val="none" w:sz="0" w:space="0" w:color="auto"/>
                    <w:bottom w:val="none" w:sz="0" w:space="0" w:color="auto"/>
                    <w:right w:val="none" w:sz="0" w:space="0" w:color="auto"/>
                  </w:divBdr>
                </w:div>
              </w:divsChild>
            </w:div>
            <w:div w:id="332341389">
              <w:marLeft w:val="0"/>
              <w:marRight w:val="0"/>
              <w:marTop w:val="0"/>
              <w:marBottom w:val="0"/>
              <w:divBdr>
                <w:top w:val="none" w:sz="0" w:space="0" w:color="auto"/>
                <w:left w:val="none" w:sz="0" w:space="0" w:color="auto"/>
                <w:bottom w:val="none" w:sz="0" w:space="0" w:color="auto"/>
                <w:right w:val="none" w:sz="0" w:space="0" w:color="auto"/>
              </w:divBdr>
            </w:div>
            <w:div w:id="1264729466">
              <w:marLeft w:val="0"/>
              <w:marRight w:val="0"/>
              <w:marTop w:val="0"/>
              <w:marBottom w:val="0"/>
              <w:divBdr>
                <w:top w:val="none" w:sz="0" w:space="0" w:color="auto"/>
                <w:left w:val="none" w:sz="0" w:space="0" w:color="auto"/>
                <w:bottom w:val="none" w:sz="0" w:space="0" w:color="auto"/>
                <w:right w:val="none" w:sz="0" w:space="0" w:color="auto"/>
              </w:divBdr>
            </w:div>
            <w:div w:id="439253474">
              <w:marLeft w:val="0"/>
              <w:marRight w:val="0"/>
              <w:marTop w:val="0"/>
              <w:marBottom w:val="0"/>
              <w:divBdr>
                <w:top w:val="none" w:sz="0" w:space="0" w:color="auto"/>
                <w:left w:val="none" w:sz="0" w:space="0" w:color="auto"/>
                <w:bottom w:val="none" w:sz="0" w:space="0" w:color="auto"/>
                <w:right w:val="none" w:sz="0" w:space="0" w:color="auto"/>
              </w:divBdr>
            </w:div>
            <w:div w:id="1998340188">
              <w:marLeft w:val="0"/>
              <w:marRight w:val="0"/>
              <w:marTop w:val="0"/>
              <w:marBottom w:val="0"/>
              <w:divBdr>
                <w:top w:val="none" w:sz="0" w:space="0" w:color="auto"/>
                <w:left w:val="none" w:sz="0" w:space="0" w:color="auto"/>
                <w:bottom w:val="none" w:sz="0" w:space="0" w:color="auto"/>
                <w:right w:val="none" w:sz="0" w:space="0" w:color="auto"/>
              </w:divBdr>
              <w:divsChild>
                <w:div w:id="637801646">
                  <w:marLeft w:val="0"/>
                  <w:marRight w:val="0"/>
                  <w:marTop w:val="0"/>
                  <w:marBottom w:val="0"/>
                  <w:divBdr>
                    <w:top w:val="none" w:sz="0" w:space="0" w:color="auto"/>
                    <w:left w:val="none" w:sz="0" w:space="0" w:color="auto"/>
                    <w:bottom w:val="none" w:sz="0" w:space="0" w:color="auto"/>
                    <w:right w:val="none" w:sz="0" w:space="0" w:color="auto"/>
                  </w:divBdr>
                  <w:divsChild>
                    <w:div w:id="1512060632">
                      <w:marLeft w:val="0"/>
                      <w:marRight w:val="0"/>
                      <w:marTop w:val="0"/>
                      <w:marBottom w:val="0"/>
                      <w:divBdr>
                        <w:top w:val="none" w:sz="0" w:space="0" w:color="auto"/>
                        <w:left w:val="none" w:sz="0" w:space="0" w:color="auto"/>
                        <w:bottom w:val="none" w:sz="0" w:space="0" w:color="auto"/>
                        <w:right w:val="none" w:sz="0" w:space="0" w:color="auto"/>
                      </w:divBdr>
                      <w:divsChild>
                        <w:div w:id="820005502">
                          <w:marLeft w:val="0"/>
                          <w:marRight w:val="0"/>
                          <w:marTop w:val="0"/>
                          <w:marBottom w:val="0"/>
                          <w:divBdr>
                            <w:top w:val="single" w:sz="6" w:space="0" w:color="D4D4D4"/>
                            <w:left w:val="single" w:sz="6" w:space="0" w:color="D4D4D4"/>
                            <w:bottom w:val="single" w:sz="6" w:space="0" w:color="D4D4D4"/>
                            <w:right w:val="single" w:sz="6" w:space="0" w:color="D4D4D4"/>
                          </w:divBdr>
                          <w:divsChild>
                            <w:div w:id="782576344">
                              <w:marLeft w:val="0"/>
                              <w:marRight w:val="0"/>
                              <w:marTop w:val="0"/>
                              <w:marBottom w:val="0"/>
                              <w:divBdr>
                                <w:top w:val="none" w:sz="0" w:space="0" w:color="auto"/>
                                <w:left w:val="none" w:sz="0" w:space="0" w:color="auto"/>
                                <w:bottom w:val="none" w:sz="0" w:space="0" w:color="auto"/>
                                <w:right w:val="none" w:sz="0" w:space="0" w:color="auto"/>
                              </w:divBdr>
                              <w:divsChild>
                                <w:div w:id="8871284">
                                  <w:marLeft w:val="0"/>
                                  <w:marRight w:val="0"/>
                                  <w:marTop w:val="0"/>
                                  <w:marBottom w:val="0"/>
                                  <w:divBdr>
                                    <w:top w:val="none" w:sz="0" w:space="0" w:color="auto"/>
                                    <w:left w:val="none" w:sz="0" w:space="0" w:color="auto"/>
                                    <w:bottom w:val="none" w:sz="0" w:space="0" w:color="auto"/>
                                    <w:right w:val="none" w:sz="0" w:space="0" w:color="auto"/>
                                  </w:divBdr>
                                </w:div>
                                <w:div w:id="154745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4850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ouest-france.fr/economie/agriculture/space/"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www.ouest-france.fr/economie/agriculture/avec-l-interdiction-du-broyage-des-poussins-les-producteurs-s-inquietent-pour-l-ovo-sexage-3ebd3f4e-1190-11ec-a427-1475d4e997d1" TargetMode="External"/><Relationship Id="rId9" Type="http://schemas.openxmlformats.org/officeDocument/2006/relationships/hyperlink" Target="https://www.ouest-france.fr/economie/agriculture/" TargetMode="External"/><Relationship Id="rId10" Type="http://schemas.openxmlformats.org/officeDocument/2006/relationships/hyperlink" Target="https://www.ouest-france.fr/economie/agriculture/la-fin-de-l-elimination-des-poussins-males-programmee-pour-2022-5ce1a256-040e-11ec-be5b-0c913f624818"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768</Words>
  <Characters>4224</Characters>
  <Application>Microsoft Macintosh Word</Application>
  <DocSecurity>0</DocSecurity>
  <Lines>35</Lines>
  <Paragraphs>9</Paragraphs>
  <ScaleCrop>false</ScaleCrop>
  <Company>Sogang</Company>
  <LinksUpToDate>false</LinksUpToDate>
  <CharactersWithSpaces>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 Sogang</dc:creator>
  <cp:keywords/>
  <dc:description/>
  <cp:lastModifiedBy>FM Sogang</cp:lastModifiedBy>
  <cp:revision>3</cp:revision>
  <dcterms:created xsi:type="dcterms:W3CDTF">2021-09-13T03:24:00Z</dcterms:created>
  <dcterms:modified xsi:type="dcterms:W3CDTF">2021-09-13T03:31:00Z</dcterms:modified>
</cp:coreProperties>
</file>